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4EA" w:rsidRPr="003D54EA" w:rsidRDefault="003D54EA" w:rsidP="003D54EA">
      <w:pPr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3D54EA">
        <w:rPr>
          <w:rFonts w:ascii="Times New Roman" w:hAnsi="Times New Roman" w:cs="Times New Roman"/>
          <w:b/>
          <w:sz w:val="28"/>
          <w:szCs w:val="28"/>
          <w:lang w:val="bg-BG"/>
        </w:rPr>
        <w:t>ЦЕНОВО ПРЕДЛОЖЕНИЕ</w:t>
      </w:r>
    </w:p>
    <w:p w:rsidR="00B25A55" w:rsidRDefault="003D54EA" w:rsidP="003D54EA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D54EA">
        <w:rPr>
          <w:rFonts w:ascii="Times New Roman" w:hAnsi="Times New Roman" w:cs="Times New Roman"/>
          <w:sz w:val="24"/>
          <w:szCs w:val="24"/>
          <w:lang w:val="bg-BG"/>
        </w:rPr>
        <w:t xml:space="preserve">Долуподписаният/ната …………………………………………………………………………………………………….., в качеството ми на ………………………………………………… (посочва се съответното качество на лицето по чл. 40, ал. 2 от ППЗОП), предствляващ ………………………………………………………………… (посочва се юридическо лице, едноличен търговец, обединение),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ЕИК: ……………………………….., </w:t>
      </w:r>
      <w:r w:rsidRPr="003D54EA">
        <w:rPr>
          <w:rFonts w:ascii="Times New Roman" w:hAnsi="Times New Roman" w:cs="Times New Roman"/>
          <w:sz w:val="24"/>
          <w:szCs w:val="24"/>
          <w:lang w:val="bg-BG"/>
        </w:rPr>
        <w:t xml:space="preserve">участник в процедура по реда на ЗОП за възлагане на обществена поръчка с предмет: </w:t>
      </w:r>
      <w:r w:rsidR="00B25A55" w:rsidRPr="00B25A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„Доставка на медицински изделия – консумативи за нуждите на отделение по </w:t>
      </w:r>
      <w:proofErr w:type="spellStart"/>
      <w:r w:rsidR="00B25A55" w:rsidRPr="00B25A55">
        <w:rPr>
          <w:rFonts w:ascii="Times New Roman" w:hAnsi="Times New Roman" w:cs="Times New Roman"/>
          <w:b/>
          <w:sz w:val="24"/>
          <w:szCs w:val="24"/>
          <w:lang w:val="bg-BG"/>
        </w:rPr>
        <w:t>диализно</w:t>
      </w:r>
      <w:proofErr w:type="spellEnd"/>
      <w:r w:rsidR="00B25A55" w:rsidRPr="00B25A5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лечение в УМБАЛ – Пловдив АД, по обособени позиции”</w:t>
      </w:r>
      <w:r w:rsidRPr="003D54EA">
        <w:rPr>
          <w:rFonts w:ascii="Times New Roman" w:hAnsi="Times New Roman" w:cs="Times New Roman"/>
          <w:b/>
          <w:sz w:val="24"/>
          <w:szCs w:val="24"/>
          <w:lang w:val="bg-BG"/>
        </w:rPr>
        <w:t xml:space="preserve">  за обос</w:t>
      </w:r>
      <w:r w:rsidR="00B25A55">
        <w:rPr>
          <w:rFonts w:ascii="Times New Roman" w:hAnsi="Times New Roman" w:cs="Times New Roman"/>
          <w:b/>
          <w:sz w:val="24"/>
          <w:szCs w:val="24"/>
          <w:lang w:val="bg-BG"/>
        </w:rPr>
        <w:t>обена позиция №...............................................,</w:t>
      </w:r>
    </w:p>
    <w:p w:rsidR="003D54EA" w:rsidRPr="003D54EA" w:rsidRDefault="003D54EA" w:rsidP="003D54E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D54EA">
        <w:rPr>
          <w:rFonts w:ascii="Times New Roman" w:hAnsi="Times New Roman" w:cs="Times New Roman"/>
          <w:sz w:val="24"/>
          <w:szCs w:val="24"/>
          <w:lang w:val="bg-BG"/>
        </w:rPr>
        <w:t xml:space="preserve">Предлагам, следните цени за изпълнение предмета на обществената поръчка,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която е </w:t>
      </w:r>
      <w:r w:rsidRPr="003D54EA">
        <w:rPr>
          <w:rFonts w:ascii="Times New Roman" w:hAnsi="Times New Roman" w:cs="Times New Roman"/>
          <w:sz w:val="24"/>
          <w:szCs w:val="24"/>
          <w:lang w:val="bg-BG"/>
        </w:rPr>
        <w:t>съобразен</w:t>
      </w:r>
      <w:r w:rsidR="00B25A55">
        <w:rPr>
          <w:rFonts w:ascii="Times New Roman" w:hAnsi="Times New Roman" w:cs="Times New Roman"/>
          <w:sz w:val="24"/>
          <w:szCs w:val="24"/>
          <w:lang w:val="bg-BG"/>
        </w:rPr>
        <w:t>а с изискванията на Възложителя посочени в</w:t>
      </w:r>
      <w:r w:rsidRPr="003D54EA">
        <w:rPr>
          <w:rFonts w:ascii="Times New Roman" w:hAnsi="Times New Roman" w:cs="Times New Roman"/>
          <w:sz w:val="24"/>
          <w:szCs w:val="24"/>
          <w:lang w:val="bg-BG"/>
        </w:rPr>
        <w:t xml:space="preserve"> Техническите спецификации, условията на договора и Техническото ни предложение:</w:t>
      </w:r>
    </w:p>
    <w:tbl>
      <w:tblPr>
        <w:tblW w:w="14034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430"/>
        <w:gridCol w:w="4366"/>
        <w:gridCol w:w="1301"/>
        <w:gridCol w:w="970"/>
        <w:gridCol w:w="1556"/>
        <w:gridCol w:w="1985"/>
      </w:tblGrid>
      <w:tr w:rsidR="004F4022" w:rsidRPr="00BB4114" w:rsidTr="004F4022">
        <w:trPr>
          <w:trHeight w:val="642"/>
        </w:trPr>
        <w:tc>
          <w:tcPr>
            <w:tcW w:w="426" w:type="dxa"/>
          </w:tcPr>
          <w:p w:rsidR="004F4022" w:rsidRPr="00BB411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ОП №</w:t>
            </w:r>
            <w:r w:rsidRPr="00BB41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3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4022" w:rsidRPr="00BB411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BB411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ДИАЛИЗАТОРИ </w:t>
            </w:r>
          </w:p>
        </w:tc>
        <w:tc>
          <w:tcPr>
            <w:tcW w:w="4366" w:type="dxa"/>
          </w:tcPr>
          <w:p w:rsidR="004F4022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4E579A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>Производител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и описание на предлаганото медицинско изделия - консуматив</w:t>
            </w:r>
          </w:p>
        </w:tc>
        <w:tc>
          <w:tcPr>
            <w:tcW w:w="1301" w:type="dxa"/>
          </w:tcPr>
          <w:p w:rsidR="004F4022" w:rsidRPr="00BB411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Прогнозно количество за 12 месеца</w:t>
            </w:r>
          </w:p>
        </w:tc>
        <w:tc>
          <w:tcPr>
            <w:tcW w:w="970" w:type="dxa"/>
          </w:tcPr>
          <w:p w:rsidR="004F4022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  <w:p w:rsidR="004F4022" w:rsidRPr="004E579A" w:rsidRDefault="004F4022" w:rsidP="00E46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3D54EA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>Единица мярка</w:t>
            </w:r>
          </w:p>
        </w:tc>
        <w:tc>
          <w:tcPr>
            <w:tcW w:w="1556" w:type="dxa"/>
          </w:tcPr>
          <w:p w:rsidR="004F4022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Цена за единица мярка в лева без ДДС</w:t>
            </w:r>
          </w:p>
        </w:tc>
        <w:tc>
          <w:tcPr>
            <w:tcW w:w="1985" w:type="dxa"/>
          </w:tcPr>
          <w:p w:rsidR="004F4022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Обща стойност в лева без ДДС (</w:t>
            </w:r>
            <w:r w:rsidR="00FB07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цена за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единица мярка х прогнозно количество)</w:t>
            </w:r>
          </w:p>
        </w:tc>
      </w:tr>
      <w:tr w:rsidR="004F4022" w:rsidRPr="00D26EA4" w:rsidTr="004F4022">
        <w:trPr>
          <w:trHeight w:val="642"/>
        </w:trPr>
        <w:tc>
          <w:tcPr>
            <w:tcW w:w="426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1.1</w:t>
            </w:r>
          </w:p>
        </w:tc>
        <w:tc>
          <w:tcPr>
            <w:tcW w:w="34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1,3 м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Low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прoпускливост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със следните минимални стойности на очистване при кръвен поток 200 мл/мин,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поток 500 мл/мин: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192 мл/мин;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182 мл/мин; фосфати 150 мл/мин; витамин B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 90 мл/мин; коефициент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11; Всички видове стерилизация БЕЗ етилен оксид.</w:t>
            </w:r>
          </w:p>
        </w:tc>
        <w:tc>
          <w:tcPr>
            <w:tcW w:w="436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01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50 бр.</w:t>
            </w:r>
          </w:p>
        </w:tc>
        <w:tc>
          <w:tcPr>
            <w:tcW w:w="97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5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426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1.2</w:t>
            </w:r>
          </w:p>
        </w:tc>
        <w:tc>
          <w:tcPr>
            <w:tcW w:w="34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1,6 м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Low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прoпускливост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, 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със следните минимални стойности на очистване при кръвен поток 200 мл/мин,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поток 500мл/мин: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195 мл/мин;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189 мл/мин; фосфати 158 мл/мин; витамин B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 102 мл/мин; коефициент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14; Всички видове стерилизация БЕЗ етилен оксид.</w:t>
            </w:r>
          </w:p>
        </w:tc>
        <w:tc>
          <w:tcPr>
            <w:tcW w:w="436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01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1000 бр.</w:t>
            </w:r>
          </w:p>
        </w:tc>
        <w:tc>
          <w:tcPr>
            <w:tcW w:w="97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5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426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1.3</w:t>
            </w:r>
          </w:p>
        </w:tc>
        <w:tc>
          <w:tcPr>
            <w:tcW w:w="3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4022" w:rsidRPr="00D26EA4" w:rsidRDefault="003C4918" w:rsidP="00E4644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1,9 м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Low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прoпускливост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със следните минимални стойности на очистване при кръвен поток 200 мл/мин,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поток 500 мл/мин: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196 мл/мин;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193 мл/мин; фосфати 167 мл/мин; витамин B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 109 мл/мин; коефициент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17; Всички видове стерилизация БЕЗ етилен оксид.</w:t>
            </w:r>
          </w:p>
        </w:tc>
        <w:tc>
          <w:tcPr>
            <w:tcW w:w="436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01" w:type="dxa"/>
          </w:tcPr>
          <w:p w:rsidR="004F4022" w:rsidRPr="00D26EA4" w:rsidRDefault="003C4918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</w:t>
            </w:r>
            <w:r w:rsidR="004F4022"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550 бр.</w:t>
            </w:r>
          </w:p>
        </w:tc>
        <w:tc>
          <w:tcPr>
            <w:tcW w:w="97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5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426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1.4</w:t>
            </w:r>
          </w:p>
        </w:tc>
        <w:tc>
          <w:tcPr>
            <w:tcW w:w="34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2,3 м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Low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прoпускливост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със следните минимални стойности на очистване при кръвен поток 200 мл/мин,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поток 500 мл/мин: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199 мл/мин;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192 мл/мин; фосфати 187 мл/мин; витамин B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 124 мл/мин; коефициент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15; Всички видове стерилизация БЕЗ етилен оксид.</w:t>
            </w:r>
          </w:p>
        </w:tc>
        <w:tc>
          <w:tcPr>
            <w:tcW w:w="436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01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400 бр.</w:t>
            </w:r>
          </w:p>
        </w:tc>
        <w:tc>
          <w:tcPr>
            <w:tcW w:w="97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5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426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1.5</w:t>
            </w:r>
          </w:p>
        </w:tc>
        <w:tc>
          <w:tcPr>
            <w:tcW w:w="34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1,5 м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High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прoпускливост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със следните минимални стойности на очистване при кръвен поток 300 мл/мин,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поток 500 мл/мин: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272 мл/мин;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≥ 252 мл/мин; фосфати ≥ 251 мл/мин; витамин B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 171 мл/мин;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инулин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– 110 мл/мин; коефициент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87; Всички видове стерилизация БЕЗ етилен оксид.</w:t>
            </w:r>
          </w:p>
        </w:tc>
        <w:tc>
          <w:tcPr>
            <w:tcW w:w="436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01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100 бр.</w:t>
            </w:r>
          </w:p>
        </w:tc>
        <w:tc>
          <w:tcPr>
            <w:tcW w:w="97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5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426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1.6</w:t>
            </w:r>
          </w:p>
        </w:tc>
        <w:tc>
          <w:tcPr>
            <w:tcW w:w="34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1,9 м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High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прoпускливост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със следните минимални стойности на очистване при кръвен поток 300 мл/мин,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поток 500 мл/мин: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280 мл/мин;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260 мл/мин; фосфати 242 мл/мин; витамин B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 180 мл/мин;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инулин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– 117 мл/мин; коефициент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97; Всички видове стерилизация БЕЗ етилен оксид.</w:t>
            </w:r>
          </w:p>
        </w:tc>
        <w:tc>
          <w:tcPr>
            <w:tcW w:w="436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01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1500 бр.</w:t>
            </w:r>
          </w:p>
        </w:tc>
        <w:tc>
          <w:tcPr>
            <w:tcW w:w="97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5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426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1.7</w:t>
            </w:r>
          </w:p>
        </w:tc>
        <w:tc>
          <w:tcPr>
            <w:tcW w:w="34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2,3 м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High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прoпускливост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със следните минимални стойности на очистване при кръвен поток 300 мл/мин,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поток 500 мл/мин: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290 мл/мин;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276 мл/мин; фосфати 277 мл/мин; витамин B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 204 мл/мин;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инулин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– 144 мл/мин; коефициент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124; Всички видове стерилизация БЕЗ 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lastRenderedPageBreak/>
              <w:t>етилен оксид.</w:t>
            </w:r>
          </w:p>
        </w:tc>
        <w:tc>
          <w:tcPr>
            <w:tcW w:w="436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01" w:type="dxa"/>
          </w:tcPr>
          <w:p w:rsidR="004F4022" w:rsidRPr="00D26EA4" w:rsidRDefault="003C4918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4</w:t>
            </w:r>
            <w:r w:rsidR="004F4022"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00 бр.</w:t>
            </w:r>
          </w:p>
        </w:tc>
        <w:tc>
          <w:tcPr>
            <w:tcW w:w="97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5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022" w:rsidRPr="00D26EA4" w:rsidRDefault="004F4022" w:rsidP="003C49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1.</w:t>
            </w:r>
            <w:r w:rsidR="003C49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3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4918" w:rsidRPr="003C4918" w:rsidRDefault="003C4918" w:rsidP="003C49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Филтър за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диализна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течност за апарат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Dialog+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/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Dialog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+ HDF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online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, 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мембрана от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коефициент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≥ 270 ml/h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mmHg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степен на задържане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ендотоксини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≥ 10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bg-BG" w:eastAsia="bg-BG"/>
              </w:rPr>
              <w:t>6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EU/ml, продължителност на употреба минимум 900 работни часа или 150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диализни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процедури. Всички видове стерилизация БЕЗ етилен оксид.</w:t>
            </w:r>
          </w:p>
          <w:p w:rsidR="003C4918" w:rsidRPr="003C4918" w:rsidRDefault="003C4918" w:rsidP="003C49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</w:pPr>
            <w:r w:rsidRPr="003C49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  <w:t>Геометричните размери на филтъра да отговарят, така че да се побира в кутията за него.</w:t>
            </w:r>
          </w:p>
          <w:p w:rsidR="004F4022" w:rsidRPr="00D26EA4" w:rsidRDefault="003C4918" w:rsidP="003C491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bg-BG" w:eastAsia="bg-BG"/>
              </w:rPr>
            </w:pPr>
            <w:r w:rsidRPr="003C49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  <w:t xml:space="preserve">В случай, че стоките, които участникът предлага не са оригинални (произведени за апаратите посочени в техническата спецификация), следва  да бъде представено писмо от производителя, че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  <w:t>апирогенните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  <w:t xml:space="preserve"> филтри са съвместими с апарати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  <w:t>Dialog+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  <w:t>/Диалог + ХДФ онлайн.</w:t>
            </w:r>
          </w:p>
        </w:tc>
        <w:tc>
          <w:tcPr>
            <w:tcW w:w="4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48 бр.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:rsidR="003D54EA" w:rsidRDefault="003D54EA" w:rsidP="003D54EA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F4022" w:rsidRPr="004F4022" w:rsidRDefault="004F4022" w:rsidP="004F4022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F4022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Обща стойност за изпълнение предмета на обществената поръчка по обособена позиция №…………………, ……………...……………… (стойност с думи) без ДДС. </w:t>
      </w:r>
    </w:p>
    <w:p w:rsidR="003D54EA" w:rsidRPr="00D26EA4" w:rsidRDefault="003D54EA" w:rsidP="003D54EA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14034" w:type="dxa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4286"/>
        <w:gridCol w:w="3435"/>
        <w:gridCol w:w="1318"/>
        <w:gridCol w:w="960"/>
        <w:gridCol w:w="1549"/>
        <w:gridCol w:w="1985"/>
      </w:tblGrid>
      <w:tr w:rsidR="004F4022" w:rsidRPr="00D26EA4" w:rsidTr="004F4022">
        <w:trPr>
          <w:trHeight w:val="642"/>
        </w:trPr>
        <w:tc>
          <w:tcPr>
            <w:tcW w:w="501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ОП №</w:t>
            </w: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42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КАТЕТРИ / ФИСТУЛНИ ИГЛИ / КРЪВНИ ЛИНИИ</w:t>
            </w:r>
          </w:p>
        </w:tc>
        <w:tc>
          <w:tcPr>
            <w:tcW w:w="3435" w:type="dxa"/>
          </w:tcPr>
          <w:p w:rsidR="004F4022" w:rsidRPr="00D86B01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4F40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Производител и описание на предлаганото медицинско изделия - консуматив</w:t>
            </w:r>
          </w:p>
        </w:tc>
        <w:tc>
          <w:tcPr>
            <w:tcW w:w="1318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86B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Прогнозно количество за 12 месеца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Единица мярка</w:t>
            </w:r>
          </w:p>
        </w:tc>
        <w:tc>
          <w:tcPr>
            <w:tcW w:w="1549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Цена за единица мярка в лева без ДДС</w:t>
            </w:r>
          </w:p>
        </w:tc>
        <w:tc>
          <w:tcPr>
            <w:tcW w:w="1985" w:type="dxa"/>
          </w:tcPr>
          <w:p w:rsidR="004F4022" w:rsidRPr="00D26EA4" w:rsidRDefault="004F4022" w:rsidP="004F4022">
            <w:pPr>
              <w:spacing w:after="0" w:line="240" w:lineRule="auto"/>
              <w:ind w:left="48" w:hanging="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Обща стойност в лева без ДДС (</w:t>
            </w:r>
            <w:r w:rsidR="00FB07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цена за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единица мярка х прогнозно количество)</w:t>
            </w:r>
          </w:p>
        </w:tc>
      </w:tr>
      <w:tr w:rsidR="004F4022" w:rsidRPr="00D26EA4" w:rsidTr="004F4022">
        <w:trPr>
          <w:trHeight w:val="642"/>
        </w:trPr>
        <w:tc>
          <w:tcPr>
            <w:tcW w:w="501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2.1</w:t>
            </w:r>
          </w:p>
        </w:tc>
        <w:tc>
          <w:tcPr>
            <w:tcW w:w="428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Фистулни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игли 15G25 mm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комплект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– цветно кодирани въртящи се крилца, цветно кодирани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клампи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луер-лок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конектори, отвор при върха на артериалната игла, червена и/или черна точка в основата на иглата за определяне на позицията ѝ, лумен покрит със силикон, без латекс и DEHP.</w:t>
            </w:r>
          </w:p>
        </w:tc>
        <w:tc>
          <w:tcPr>
            <w:tcW w:w="343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18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4000 бр.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49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501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2.2</w:t>
            </w:r>
          </w:p>
        </w:tc>
        <w:tc>
          <w:tcPr>
            <w:tcW w:w="42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4022" w:rsidRPr="00D26EA4" w:rsidRDefault="003C4918" w:rsidP="00E4644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Фистулни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игли 16G25 mm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комплект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– цветно кодирани въртящи се крилца, цветно кодирани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клампи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луер-лок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конектори, отвор при върха на артериалната игла, червена и/или черна точка в основата на иглата за определяне на позицията ѝ, лумен покрит със силикон, без латекс и DEHP.</w:t>
            </w:r>
          </w:p>
        </w:tc>
        <w:tc>
          <w:tcPr>
            <w:tcW w:w="343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18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3000 бр.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49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501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2.3</w:t>
            </w:r>
          </w:p>
        </w:tc>
        <w:tc>
          <w:tcPr>
            <w:tcW w:w="42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4022" w:rsidRPr="00D26EA4" w:rsidRDefault="003C4918" w:rsidP="00E46447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Фистулни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игли 17G25 mm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комплект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– цветно кодирани въртящи се крилца, цветно кодирани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клампи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луер-лок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конектори, отвор при върха на артериалната игла, червена и/или черна точка в основата на иглата за определяне на позицията ѝ, лумен покрит със силикон, без латекс и DEHP.</w:t>
            </w:r>
          </w:p>
        </w:tc>
        <w:tc>
          <w:tcPr>
            <w:tcW w:w="343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18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500 бр.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49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501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2.4</w:t>
            </w:r>
          </w:p>
        </w:tc>
        <w:tc>
          <w:tcPr>
            <w:tcW w:w="428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Двулуменен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катетър за временен достъп при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-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Рентгенконтрастен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изработен от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полиуретан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 мек връх, с дължина 20 см, окомплектован в стерилен сет с необходимите за поставянето му материали –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двулуменен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катетър от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полиуретан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12F,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пункционна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канюла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18G, водач с “J” връх 0,89 мм/50 см, разширител 12F, скалпел, IN стопер, свързващ кабел за ЕКГ електрод, спринцовка 5 мл.</w:t>
            </w:r>
          </w:p>
        </w:tc>
        <w:tc>
          <w:tcPr>
            <w:tcW w:w="343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18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40 бр.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49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501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2.5</w:t>
            </w:r>
          </w:p>
        </w:tc>
        <w:tc>
          <w:tcPr>
            <w:tcW w:w="428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Двулуменен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катетър за временен достъп при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- 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Рентгенконтрастен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изработен от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полиуретан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 мек връх, с дължина 17 см, окомплектован в стерилен сет с необходимите за поставянето му материали –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двулуменен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катетър от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полиуретан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12F,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пункционна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канюла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18G, водач с “J” връх 0,89 мм/50 см, разширител 12F, скалпел, IN стопер, свързващ кабел за ЕКГ електрод, спринцовка 5 мл.</w:t>
            </w:r>
          </w:p>
        </w:tc>
        <w:tc>
          <w:tcPr>
            <w:tcW w:w="3435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18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30 бр.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49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501" w:type="dxa"/>
          </w:tcPr>
          <w:p w:rsidR="004F4022" w:rsidRPr="00D26EA4" w:rsidRDefault="004F4022" w:rsidP="003C49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</w:t>
            </w:r>
            <w:r w:rsidR="003C49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428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Комплект кръвни линии за апарати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Диалог+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окомплектовани с дренажен сак 2-л,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спайк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инфузионна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система, цветно кодирана пациентска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клампа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порт за инжектиране на медикаменти,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рециркулационен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конектор, артериална камера с РВЕ порт, венозна камера с диаметър 22 мм, диаметър на помпения сегмент 8 мм.</w:t>
            </w:r>
          </w:p>
        </w:tc>
        <w:tc>
          <w:tcPr>
            <w:tcW w:w="343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18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7500 бр.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49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501" w:type="dxa"/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2.7</w:t>
            </w:r>
          </w:p>
        </w:tc>
        <w:tc>
          <w:tcPr>
            <w:tcW w:w="42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Допълнителен сегмент </w:t>
            </w:r>
            <w:r w:rsidRPr="003C4918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 w:eastAsia="bg-BG"/>
              </w:rPr>
              <w:t xml:space="preserve">към </w:t>
            </w: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Комплект кръвни линии за апарати Диалог</w:t>
            </w:r>
            <w:r w:rsidRPr="003C4918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 w:eastAsia="bg-BG"/>
              </w:rPr>
              <w:t xml:space="preserve"> при провеждане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 w:eastAsia="bg-BG"/>
              </w:rPr>
              <w:t>хемодиафилтрация</w:t>
            </w:r>
            <w:proofErr w:type="spellEnd"/>
            <w:r w:rsidRPr="003C4918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 w:eastAsia="bg-BG"/>
              </w:rPr>
              <w:t xml:space="preserve"> с апарати </w:t>
            </w:r>
            <w:proofErr w:type="spellStart"/>
            <w:r w:rsidRPr="003C4918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 w:eastAsia="bg-BG"/>
              </w:rPr>
              <w:t>Диалог+</w:t>
            </w:r>
            <w:proofErr w:type="spellEnd"/>
            <w:r w:rsidRPr="003C4918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 w:eastAsia="bg-BG"/>
              </w:rPr>
              <w:t xml:space="preserve"> ХДФ онлайн</w:t>
            </w:r>
            <w:r w:rsidRPr="00D26EA4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343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18" w:type="dxa"/>
          </w:tcPr>
          <w:p w:rsidR="004F4022" w:rsidRPr="00D26EA4" w:rsidRDefault="003C4918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35</w:t>
            </w:r>
            <w:r w:rsidR="004F4022"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00 бр.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49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501" w:type="dxa"/>
          </w:tcPr>
          <w:p w:rsidR="004F4022" w:rsidRPr="00D26EA4" w:rsidRDefault="004F4022" w:rsidP="003C49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</w:t>
            </w:r>
            <w:r w:rsidR="003C49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42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Разтвор за запълване на катетри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противосъсирващо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антимикробно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действие,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предовратяващ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образуването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биофилм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съдържащ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тринатриев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цитрат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4 %, ампула 5 мл.</w:t>
            </w:r>
          </w:p>
        </w:tc>
        <w:tc>
          <w:tcPr>
            <w:tcW w:w="3435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18" w:type="dxa"/>
          </w:tcPr>
          <w:p w:rsidR="004F4022" w:rsidRPr="00D26EA4" w:rsidRDefault="003C4918" w:rsidP="00E46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</w:t>
            </w:r>
            <w:r w:rsidR="004F4022"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00 бр.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49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501" w:type="dxa"/>
          </w:tcPr>
          <w:p w:rsidR="004F4022" w:rsidRPr="00D26EA4" w:rsidRDefault="003C4918" w:rsidP="003C49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2.9</w:t>
            </w:r>
          </w:p>
        </w:tc>
        <w:tc>
          <w:tcPr>
            <w:tcW w:w="42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Разтвор за запълване на катетри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противосъсирващо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антимикробно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действие,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предовратяващ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образуването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биофилм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съдържащ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тринатриев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цитрат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30 %, ампула 5 мл.</w:t>
            </w:r>
          </w:p>
        </w:tc>
        <w:tc>
          <w:tcPr>
            <w:tcW w:w="3435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18" w:type="dxa"/>
          </w:tcPr>
          <w:p w:rsidR="004F4022" w:rsidRPr="00D26EA4" w:rsidRDefault="003C4918" w:rsidP="00E464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25</w:t>
            </w:r>
            <w:r w:rsidR="004F4022"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0 бр.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49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:rsidR="003D54EA" w:rsidRDefault="003D54EA" w:rsidP="003D54EA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F4022" w:rsidRPr="004F4022" w:rsidRDefault="004F4022" w:rsidP="004F4022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F4022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Обща стойност за изпълнение предмета на обществената поръчка по обособена позиция №…………………, ……………...……………… (стойност с думи) без ДДС. </w:t>
      </w:r>
    </w:p>
    <w:p w:rsidR="004F4022" w:rsidRPr="00D26EA4" w:rsidRDefault="004F4022" w:rsidP="003D54EA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14034" w:type="dxa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4364"/>
        <w:gridCol w:w="3402"/>
        <w:gridCol w:w="1333"/>
        <w:gridCol w:w="960"/>
        <w:gridCol w:w="1534"/>
        <w:gridCol w:w="1985"/>
      </w:tblGrid>
      <w:tr w:rsidR="004F4022" w:rsidRPr="00D26EA4" w:rsidTr="004F4022">
        <w:trPr>
          <w:trHeight w:val="642"/>
        </w:trPr>
        <w:tc>
          <w:tcPr>
            <w:tcW w:w="456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ОП №</w:t>
            </w: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43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ДЕЗИНФЕКТАНТИ ЗА ХД АПАРАТИ ДИАЛОГ+</w:t>
            </w:r>
          </w:p>
        </w:tc>
        <w:tc>
          <w:tcPr>
            <w:tcW w:w="3402" w:type="dxa"/>
          </w:tcPr>
          <w:p w:rsidR="004F4022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FB4522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>Производител и описание на предлаганото медицинско изделия - консуматив</w:t>
            </w:r>
          </w:p>
        </w:tc>
        <w:tc>
          <w:tcPr>
            <w:tcW w:w="1333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Прогнозно количество за 12 месеца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Единица мярка</w:t>
            </w:r>
          </w:p>
        </w:tc>
        <w:tc>
          <w:tcPr>
            <w:tcW w:w="1534" w:type="dxa"/>
          </w:tcPr>
          <w:p w:rsidR="004F4022" w:rsidRPr="004E579A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Цена за единица мярка в лева без ДДС</w:t>
            </w:r>
          </w:p>
        </w:tc>
        <w:tc>
          <w:tcPr>
            <w:tcW w:w="1985" w:type="dxa"/>
          </w:tcPr>
          <w:p w:rsidR="004F4022" w:rsidRPr="004E579A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Обща стойност в лева без ДДС (</w:t>
            </w:r>
            <w:r w:rsidR="00FB07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цена за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единица мярка х прогнозно количество)</w:t>
            </w:r>
          </w:p>
        </w:tc>
      </w:tr>
      <w:tr w:rsidR="004F4022" w:rsidRPr="00D26EA4" w:rsidTr="004F4022">
        <w:trPr>
          <w:trHeight w:val="642"/>
        </w:trPr>
        <w:tc>
          <w:tcPr>
            <w:tcW w:w="456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3.1</w:t>
            </w:r>
          </w:p>
        </w:tc>
        <w:tc>
          <w:tcPr>
            <w:tcW w:w="43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F4022" w:rsidRPr="00D26EA4" w:rsidRDefault="003C4918" w:rsidP="00E464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Течен концентрат за топлинна дезинфекция и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декалцификация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диализни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апарати при 83°С на основата на лимонена киселина 50%. Туби от 10 л. Да има необходимото бактерицидно,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фунгицидно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туберкулоцидно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вируцидно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действие.</w:t>
            </w:r>
          </w:p>
        </w:tc>
        <w:tc>
          <w:tcPr>
            <w:tcW w:w="3402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33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120 бр.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34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4F4022" w:rsidRPr="00D26EA4" w:rsidTr="004F4022">
        <w:trPr>
          <w:trHeight w:val="642"/>
        </w:trPr>
        <w:tc>
          <w:tcPr>
            <w:tcW w:w="456" w:type="dxa"/>
          </w:tcPr>
          <w:p w:rsidR="004F4022" w:rsidRPr="00D26EA4" w:rsidRDefault="004F4022" w:rsidP="00E464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3.2</w:t>
            </w:r>
          </w:p>
        </w:tc>
        <w:tc>
          <w:tcPr>
            <w:tcW w:w="43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4022" w:rsidRPr="00D26EA4" w:rsidRDefault="003C4918" w:rsidP="00E46447">
            <w:pPr>
              <w:rPr>
                <w:rFonts w:ascii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Течен концентрат за топлинна химическа дезинфекция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диализни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апарати при 60° С на основата на натриев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хипохлорит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, туба 5 л.</w:t>
            </w:r>
          </w:p>
        </w:tc>
        <w:tc>
          <w:tcPr>
            <w:tcW w:w="3402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33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12 бр.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34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:rsidR="003D54EA" w:rsidRDefault="003D54EA" w:rsidP="003D54EA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4F4022" w:rsidRPr="004F4022" w:rsidRDefault="004F4022" w:rsidP="004F4022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F4022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Обща стойност за изпълнение предмета на обществената поръчка по обособена позиция №…………………, ……………...……………… (стойност с думи) без ДДС. </w:t>
      </w:r>
    </w:p>
    <w:p w:rsidR="004F4022" w:rsidRPr="00D26EA4" w:rsidRDefault="004F4022" w:rsidP="003D54EA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14034" w:type="dxa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4426"/>
        <w:gridCol w:w="3379"/>
        <w:gridCol w:w="1318"/>
        <w:gridCol w:w="960"/>
        <w:gridCol w:w="1549"/>
        <w:gridCol w:w="1985"/>
      </w:tblGrid>
      <w:tr w:rsidR="004F4022" w:rsidRPr="00D26EA4" w:rsidTr="004F4022">
        <w:trPr>
          <w:trHeight w:val="642"/>
        </w:trPr>
        <w:tc>
          <w:tcPr>
            <w:tcW w:w="417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ОП №</w:t>
            </w: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442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РАЗТВОРИ ЗА ДИАЛИЗНО ЛЕЧЕНИЕ С АПАРАТ ДИАЛОГ+ (СУХИ И ТЕЧНИ ФОРМИ)</w:t>
            </w:r>
          </w:p>
        </w:tc>
        <w:tc>
          <w:tcPr>
            <w:tcW w:w="3379" w:type="dxa"/>
          </w:tcPr>
          <w:p w:rsidR="004F4022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FB4522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>Производител и описание на предлаганото медицинско изделия - консуматив</w:t>
            </w:r>
          </w:p>
        </w:tc>
        <w:tc>
          <w:tcPr>
            <w:tcW w:w="1318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Прогнозно количество за 12 месеца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Единица мярка</w:t>
            </w:r>
          </w:p>
        </w:tc>
        <w:tc>
          <w:tcPr>
            <w:tcW w:w="1549" w:type="dxa"/>
          </w:tcPr>
          <w:p w:rsidR="004F4022" w:rsidRPr="004E579A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Цена за единица мярка в лева без ДДС</w:t>
            </w:r>
          </w:p>
        </w:tc>
        <w:tc>
          <w:tcPr>
            <w:tcW w:w="1985" w:type="dxa"/>
          </w:tcPr>
          <w:p w:rsidR="004F4022" w:rsidRPr="004E579A" w:rsidRDefault="004F4022" w:rsidP="00E46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Обща стойност в лева без ДДС (</w:t>
            </w:r>
            <w:r w:rsidR="00FB07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цена за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единица мярка х прогнозно количество)</w:t>
            </w:r>
          </w:p>
        </w:tc>
      </w:tr>
      <w:tr w:rsidR="004F4022" w:rsidRPr="00D26EA4" w:rsidTr="004F4022">
        <w:trPr>
          <w:trHeight w:val="642"/>
        </w:trPr>
        <w:tc>
          <w:tcPr>
            <w:tcW w:w="417" w:type="dxa"/>
          </w:tcPr>
          <w:p w:rsidR="004F4022" w:rsidRPr="00D26EA4" w:rsidRDefault="003C4918" w:rsidP="003C49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442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4022" w:rsidRPr="00D26EA4" w:rsidRDefault="003C4918" w:rsidP="00E46447">
            <w:pPr>
              <w:rPr>
                <w:rFonts w:ascii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Суха </w:t>
            </w:r>
            <w:proofErr w:type="spellStart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бикарботантна</w:t>
            </w:r>
            <w:proofErr w:type="spellEnd"/>
            <w:r w:rsidRPr="003C491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субстанция -</w:t>
            </w:r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патрон 1100 грама, съвместим с апарати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Диалог+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/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ДИалог+ХДФ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онлайн. Патронът да бъде със скосени ръбове на портовете, за да се избегнат повреди по стойката за бикарбонат на </w:t>
            </w:r>
            <w:proofErr w:type="spellStart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диалиния</w:t>
            </w:r>
            <w:proofErr w:type="spellEnd"/>
            <w:r w:rsidRPr="003C491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апарат и намаляване разходите по поддръжката му; портовете на патрона да бъдат без мембрани.</w:t>
            </w:r>
          </w:p>
        </w:tc>
        <w:tc>
          <w:tcPr>
            <w:tcW w:w="3379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318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D26E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3000 бр.</w:t>
            </w:r>
          </w:p>
        </w:tc>
        <w:tc>
          <w:tcPr>
            <w:tcW w:w="960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549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985" w:type="dxa"/>
          </w:tcPr>
          <w:p w:rsidR="004F4022" w:rsidRPr="00D26EA4" w:rsidRDefault="004F4022" w:rsidP="00E464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:rsidR="00B25A55" w:rsidRDefault="00B25A55" w:rsidP="004F4022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4F4022" w:rsidRPr="004F4022" w:rsidRDefault="004F4022" w:rsidP="004F4022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F4022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Обща стойност за изпълнение предмета на обществената поръчка по обособена позиция №…………………, ……………...……………… (стойност с думи) без ДДС. </w:t>
      </w:r>
    </w:p>
    <w:p w:rsidR="003D54EA" w:rsidRDefault="003D54EA" w:rsidP="003D54EA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0C3BDC" w:rsidRPr="003D54EA" w:rsidRDefault="003C4918" w:rsidP="003D54EA">
      <w:r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3D54EA" w:rsidRPr="00D86B01">
        <w:rPr>
          <w:rFonts w:ascii="Times New Roman" w:hAnsi="Times New Roman" w:cs="Times New Roman"/>
          <w:b/>
          <w:sz w:val="24"/>
          <w:szCs w:val="24"/>
          <w:lang w:val="bg-BG"/>
        </w:rPr>
        <w:t>ата:</w:t>
      </w:r>
      <w:r w:rsidR="003D54EA" w:rsidRPr="00D86B01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3D54EA" w:rsidRPr="00D86B01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3D54EA" w:rsidRPr="00D86B01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3D54EA" w:rsidRPr="00D86B01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3D54EA" w:rsidRPr="00D86B01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3D54EA" w:rsidRPr="00D86B01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3D54EA" w:rsidRPr="00D86B01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3D54EA" w:rsidRPr="00D86B01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3D54EA" w:rsidRPr="00D86B01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3D54EA" w:rsidRPr="00D86B01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3D54EA" w:rsidRPr="00D86B01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3D54EA" w:rsidRPr="00D86B01"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Участник:  </w:t>
      </w:r>
      <w:bookmarkStart w:id="0" w:name="_GoBack"/>
      <w:bookmarkEnd w:id="0"/>
    </w:p>
    <w:sectPr w:rsidR="000C3BDC" w:rsidRPr="003D54EA" w:rsidSect="004F4022">
      <w:pgSz w:w="15840" w:h="12240" w:orient="landscape"/>
      <w:pgMar w:top="1417" w:right="814" w:bottom="1417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A75E1"/>
    <w:rsid w:val="00023927"/>
    <w:rsid w:val="000A61A7"/>
    <w:rsid w:val="000C3BDC"/>
    <w:rsid w:val="000C3D07"/>
    <w:rsid w:val="00132B5F"/>
    <w:rsid w:val="00221D4B"/>
    <w:rsid w:val="00232E25"/>
    <w:rsid w:val="002D011B"/>
    <w:rsid w:val="002E2F0E"/>
    <w:rsid w:val="003C24FD"/>
    <w:rsid w:val="003C4918"/>
    <w:rsid w:val="003D54EA"/>
    <w:rsid w:val="0040021B"/>
    <w:rsid w:val="00422304"/>
    <w:rsid w:val="0046799B"/>
    <w:rsid w:val="004B0B35"/>
    <w:rsid w:val="004D23F9"/>
    <w:rsid w:val="004F4022"/>
    <w:rsid w:val="004F484B"/>
    <w:rsid w:val="00514ED4"/>
    <w:rsid w:val="007243DB"/>
    <w:rsid w:val="0075601F"/>
    <w:rsid w:val="00796984"/>
    <w:rsid w:val="0088191A"/>
    <w:rsid w:val="008B6F72"/>
    <w:rsid w:val="009B367B"/>
    <w:rsid w:val="00A51CB3"/>
    <w:rsid w:val="00A60F3C"/>
    <w:rsid w:val="00AE0ADB"/>
    <w:rsid w:val="00B25A55"/>
    <w:rsid w:val="00B95627"/>
    <w:rsid w:val="00BB4114"/>
    <w:rsid w:val="00C13902"/>
    <w:rsid w:val="00C3146D"/>
    <w:rsid w:val="00CC10E1"/>
    <w:rsid w:val="00CC74DC"/>
    <w:rsid w:val="00CD658E"/>
    <w:rsid w:val="00D32EB1"/>
    <w:rsid w:val="00D51E30"/>
    <w:rsid w:val="00D567B1"/>
    <w:rsid w:val="00DF05EE"/>
    <w:rsid w:val="00E85374"/>
    <w:rsid w:val="00EA23BB"/>
    <w:rsid w:val="00ED37AF"/>
    <w:rsid w:val="00EE58DA"/>
    <w:rsid w:val="00F67E99"/>
    <w:rsid w:val="00FA67B6"/>
    <w:rsid w:val="00FA75E1"/>
    <w:rsid w:val="00FB079B"/>
    <w:rsid w:val="00FB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5E1"/>
    <w:pPr>
      <w:spacing w:after="160" w:line="252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56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1390</Words>
  <Characters>7929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Magaeva</dc:creator>
  <cp:lastModifiedBy>admin</cp:lastModifiedBy>
  <cp:revision>15</cp:revision>
  <cp:lastPrinted>2019-08-30T11:28:00Z</cp:lastPrinted>
  <dcterms:created xsi:type="dcterms:W3CDTF">2018-10-12T10:52:00Z</dcterms:created>
  <dcterms:modified xsi:type="dcterms:W3CDTF">2020-05-08T11:31:00Z</dcterms:modified>
</cp:coreProperties>
</file>